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jc w:val="center"/>
        <w:textAlignment w:val="baseline"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cs="Liberation Serif" w:ascii="Liberation Serif" w:hAnsi="Liberation Serif"/>
          <w:sz w:val="28"/>
          <w:szCs w:val="28"/>
          <w:lang w:eastAsia="ru-RU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cs="Liberation Serif" w:ascii="Liberation Serif" w:hAnsi="Liberation Serif"/>
          <w:sz w:val="28"/>
          <w:szCs w:val="28"/>
          <w:lang w:eastAsia="ru-RU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  <w:sz w:val="24"/>
          <w:szCs w:val="24"/>
        </w:rPr>
      </w:pPr>
      <w:r>
        <w:rPr/>
        <w:drawing>
          <wp:inline distT="0" distB="0" distL="0" distR="0">
            <wp:extent cx="438150" cy="64770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>
      <w:pPr>
        <w:pStyle w:val="Normal"/>
        <w:overflowPunct w:val="false"/>
        <w:spacing w:before="0" w:after="0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cs="Liberation Serif"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false"/>
        <w:spacing w:before="0" w:after="0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cs="Liberation Serif"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false"/>
        <w:spacing w:before="0" w:after="0"/>
        <w:jc w:val="center"/>
        <w:textAlignment w:val="baseline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</w:r>
    </w:p>
    <w:p>
      <w:pPr>
        <w:pStyle w:val="Normal"/>
        <w:overflowPunct w:val="false"/>
        <w:spacing w:before="0" w:after="0"/>
        <w:jc w:val="center"/>
        <w:textAlignment w:val="baseline"/>
        <w:rPr>
          <w:rFonts w:ascii="Liberation Serif" w:hAnsi="Liberation Serif"/>
          <w:sz w:val="32"/>
          <w:szCs w:val="32"/>
        </w:rPr>
      </w:pPr>
      <w:r>
        <w:rPr>
          <w:rFonts w:cs="Liberation Serif" w:ascii="Liberation Serif" w:hAnsi="Liberation Serif"/>
          <w:b/>
          <w:bCs/>
          <w:sz w:val="32"/>
          <w:szCs w:val="32"/>
        </w:rPr>
        <w:t>П О С Т А Н О В Л Е Н И Е</w:t>
      </w:r>
    </w:p>
    <w:tbl>
      <w:tblPr>
        <w:tblW w:w="9690" w:type="dxa"/>
        <w:jc w:val="left"/>
        <w:tblInd w:w="6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690"/>
      </w:tblGrid>
      <w:tr>
        <w:trPr>
          <w:trHeight w:val="285" w:hRule="atLeast"/>
        </w:trPr>
        <w:tc>
          <w:tcPr>
            <w:tcW w:w="9690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0" w:after="0"/>
              <w:ind w:hanging="0" w:left="-113" w:right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от 27.02.2026                                             п.г.т. Тугулым                                                     № 106</w:t>
            </w:r>
          </w:p>
        </w:tc>
      </w:tr>
    </w:tbl>
    <w:p>
      <w:pPr>
        <w:pStyle w:val="Normal"/>
        <w:spacing w:before="0" w:after="0"/>
        <w:ind w:right="-180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tbl>
      <w:tblPr>
        <w:tblW w:w="9595" w:type="dxa"/>
        <w:jc w:val="left"/>
        <w:tblInd w:w="-15" w:type="dxa"/>
        <w:tblLayout w:type="fixed"/>
        <w:tblCellMar>
          <w:top w:w="150" w:type="dxa"/>
          <w:left w:w="75" w:type="dxa"/>
          <w:bottom w:w="150" w:type="dxa"/>
          <w:right w:w="75" w:type="dxa"/>
        </w:tblCellMar>
        <w:tblLook w:val="00a0" w:noHBand="0" w:noVBand="0" w:firstColumn="1" w:lastRow="0" w:lastColumn="0" w:firstRow="1"/>
      </w:tblPr>
      <w:tblGrid>
        <w:gridCol w:w="9595"/>
      </w:tblGrid>
      <w:tr>
        <w:trPr>
          <w:trHeight w:val="1086" w:hRule="atLeast"/>
        </w:trPr>
        <w:tc>
          <w:tcPr>
            <w:tcW w:w="959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left="0" w:right="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color w:val="242424"/>
                <w:sz w:val="24"/>
                <w:szCs w:val="24"/>
                <w:lang w:eastAsia="ru-RU"/>
              </w:rPr>
              <w:t>Об утверждении Технического задания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left="-57" w:right="57"/>
              <w:jc w:val="center"/>
              <w:rPr>
                <w:rFonts w:ascii="Liberation Serif" w:hAnsi="Liberation Serif" w:cs="Liberation Serif"/>
                <w:b/>
                <w:bCs/>
                <w:color w:val="242424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b/>
                <w:bCs/>
                <w:color w:val="242424"/>
                <w:sz w:val="24"/>
                <w:szCs w:val="24"/>
                <w:lang w:eastAsia="ru-RU"/>
              </w:rPr>
              <w:t>на разработку инвестиционной программы муниципальному унитарному предприятию  «Управление жилищно-коммунального хозяйства и автомобильного транспорта Тугулымского муниципального округа» развития систем теплоснабжения, водоснабжения и водоотведения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left="-57" w:right="57"/>
              <w:jc w:val="center"/>
              <w:rPr>
                <w:rFonts w:ascii="Liberation Serif" w:hAnsi="Liberation Serif" w:cs="Liberation Serif"/>
                <w:b/>
                <w:bCs/>
                <w:color w:val="242424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b/>
                <w:bCs/>
                <w:color w:val="242424"/>
                <w:sz w:val="24"/>
                <w:szCs w:val="24"/>
                <w:lang w:eastAsia="ru-RU"/>
              </w:rPr>
              <w:t>Тугулымского муниципального округа на 2026-2031 годы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Liberation Serif"/>
                <w:b/>
                <w:bCs/>
                <w:color w:val="242424"/>
                <w:sz w:val="24"/>
                <w:szCs w:val="24"/>
                <w:lang w:eastAsia="ru-RU"/>
              </w:rPr>
            </w:pPr>
            <w:r>
              <w:rPr>
                <w:rFonts w:cs="Liberation Serif" w:ascii="Liberation Serif" w:hAnsi="Liberation Serif"/>
                <w:b/>
                <w:bCs/>
                <w:color w:val="242424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Liberation Serif" w:ascii="Liberation Serif" w:hAnsi="Liberation Serif"/>
          <w:color w:val="000000"/>
          <w:sz w:val="24"/>
          <w:szCs w:val="24"/>
          <w:lang w:eastAsia="ru-RU"/>
        </w:rPr>
        <w:t xml:space="preserve">В соответствии с </w:t>
      </w:r>
      <w:r>
        <w:rPr>
          <w:rFonts w:cs="Liberation Serif" w:ascii="Liberation Serif" w:hAnsi="Liberation Serif"/>
          <w:color w:val="000000"/>
          <w:sz w:val="24"/>
          <w:szCs w:val="24"/>
        </w:rPr>
        <w:t xml:space="preserve">Федеральными законами от 27 июля 2010 года №190-ФЗ «О теплоснабжении», </w:t>
      </w:r>
      <w:r>
        <w:rPr>
          <w:rFonts w:cs="Liberation Serif" w:ascii="Liberation Serif" w:hAnsi="Liberation Serif"/>
          <w:color w:val="000000"/>
          <w:sz w:val="24"/>
          <w:szCs w:val="24"/>
          <w:lang w:eastAsia="ru-RU"/>
        </w:rPr>
        <w:t>от 07 декабря 2011 года № 416-ФЗ «О водоснабжении и водоотведении», от 6 октября 2003 года № 131-ФЗ «Об общих принципах организации местного самоуправления в Российской Федерации», Постановлениями Правительства Российской Федерации от 29 июля 2013 года  № 641 «Об инвестиционных и производственных программах организаций, осуществляющих деятельность в сфере водоснабжения и водоотведения»,</w:t>
      </w:r>
      <w:r>
        <w:rPr>
          <w:rFonts w:cs="Liberation Serif" w:ascii="Liberation Serif" w:hAnsi="Liberation Serif"/>
          <w:color w:val="000000"/>
          <w:sz w:val="24"/>
          <w:szCs w:val="24"/>
          <w:shd w:fill="FFFFFF" w:val="clear"/>
        </w:rPr>
        <w:t xml:space="preserve"> от 5 мая 2014 года N 410 «О порядке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 (за исключением таких программ, утверждаемых в соответствии с законодательством Российской Федерации об электроэнергетике)», Приказом Министерства регионального развития Российской Федерации от 10 октября 2007 года № 100 «Об </w:t>
      </w:r>
      <w:r>
        <w:rPr>
          <w:rStyle w:val="Strong"/>
          <w:rFonts w:cs="Liberation Serif" w:ascii="Liberation Serif" w:hAnsi="Liberation Serif"/>
          <w:b w:val="false"/>
          <w:bCs w:val="false"/>
          <w:color w:val="000000"/>
          <w:sz w:val="24"/>
          <w:szCs w:val="24"/>
          <w:shd w:fill="FFFFFF" w:val="clear"/>
        </w:rPr>
        <w:t xml:space="preserve">утверждении Методических рекомендаций по подготовке технических заданий по разработке инвестиционных программ организаций коммунального комплекса», </w:t>
      </w:r>
      <w:r>
        <w:rPr>
          <w:rFonts w:cs="Liberation Serif" w:ascii="Liberation Serif" w:hAnsi="Liberation Serif"/>
          <w:color w:val="000000"/>
          <w:sz w:val="24"/>
          <w:szCs w:val="24"/>
          <w:lang w:eastAsia="ru-RU"/>
        </w:rPr>
        <w:t>Уставом Тугулымского муниципального округа, администрация Тугулымского муниципального округа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Liberation Serif"/>
          <w:b/>
          <w:bCs/>
          <w:color w:val="242424"/>
          <w:sz w:val="24"/>
          <w:szCs w:val="24"/>
          <w:lang w:eastAsia="ru-RU"/>
        </w:rPr>
      </w:pPr>
      <w:r>
        <w:rPr>
          <w:rFonts w:cs="Liberation Serif" w:ascii="Liberation Serif" w:hAnsi="Liberation Serif"/>
          <w:b/>
          <w:bCs/>
          <w:color w:val="242424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</w:pPr>
      <w:r>
        <w:rPr>
          <w:rFonts w:cs="Liberation Serif" w:ascii="Liberation Serif" w:hAnsi="Liberation Serif"/>
          <w:b/>
          <w:bCs/>
          <w:color w:val="000000"/>
          <w:sz w:val="24"/>
          <w:szCs w:val="24"/>
          <w:lang w:eastAsia="ru-RU"/>
        </w:rPr>
        <w:t>ПОСТАНОВЛЯЕТ: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</w:pPr>
      <w:r>
        <w:rPr>
          <w:rFonts w:cs="Liberation Serif" w:ascii="Liberation Serif" w:hAnsi="Liberation Serif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color w:val="000000"/>
          <w:sz w:val="24"/>
          <w:szCs w:val="24"/>
        </w:rPr>
      </w:pPr>
      <w:r>
        <w:rPr>
          <w:rFonts w:cs="Liberation Serif" w:ascii="Liberation Serif" w:hAnsi="Liberation Serif"/>
          <w:color w:val="000000"/>
          <w:sz w:val="24"/>
          <w:szCs w:val="24"/>
          <w:lang w:eastAsia="ru-RU"/>
        </w:rPr>
        <w:t>1. Утвердить Техническое задание на разработку инвестиционной программы муниципальному унитарному предприятию «Управление жилищно-коммунального хозяйства и автомобильного транспорта Тугулымского муниципального округа» развития систем теплоснабжения, водоснабжения и водоотведения Тугулымского муниципального округа на 2026-2031 годы (Приложению № 1).</w:t>
      </w:r>
    </w:p>
    <w:p>
      <w:pPr>
        <w:pStyle w:val="Normal"/>
        <w:spacing w:lineRule="atLeast" w:line="238" w:before="0" w:after="0"/>
        <w:ind w:firstLine="709"/>
        <w:jc w:val="both"/>
        <w:rPr>
          <w:rFonts w:ascii="Liberation Serif" w:hAnsi="Liberation Serif"/>
          <w:color w:val="000000"/>
          <w:sz w:val="24"/>
          <w:szCs w:val="24"/>
        </w:rPr>
      </w:pPr>
      <w:r>
        <w:rPr>
          <w:rFonts w:cs="Liberation Serif" w:ascii="Liberation Serif" w:hAnsi="Liberation Serif"/>
          <w:color w:val="000000"/>
          <w:sz w:val="24"/>
          <w:szCs w:val="24"/>
          <w:lang w:eastAsia="ru-RU"/>
        </w:rPr>
        <w:t>2.   Настоящее постановление вступает в силу после его подписания.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color w:val="000000"/>
          <w:sz w:val="24"/>
          <w:szCs w:val="24"/>
        </w:rPr>
      </w:pPr>
      <w:r>
        <w:rPr>
          <w:rFonts w:cs="Liberation Serif" w:ascii="Liberation Serif" w:hAnsi="Liberation Serif"/>
          <w:color w:val="000000"/>
          <w:sz w:val="24"/>
          <w:szCs w:val="24"/>
          <w:lang w:eastAsia="ru-RU"/>
        </w:rPr>
        <w:t xml:space="preserve">3. </w:t>
      </w:r>
      <w:r>
        <w:rPr>
          <w:rFonts w:cs="Liberation Serif" w:ascii="Liberation Serif" w:hAnsi="Liberation Serif"/>
          <w:color w:val="000000"/>
          <w:sz w:val="24"/>
          <w:szCs w:val="24"/>
        </w:rPr>
        <w:t>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spacing w:lineRule="atLeast" w:line="238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color w:val="000000"/>
          <w:sz w:val="24"/>
          <w:szCs w:val="24"/>
          <w:lang w:eastAsia="ru-RU"/>
        </w:rPr>
        <w:t xml:space="preserve">4. </w:t>
      </w:r>
      <w:r>
        <w:rPr>
          <w:rFonts w:cs="Liberation Serif" w:ascii="Liberation Serif" w:hAnsi="Liberation Serif"/>
          <w:color w:val="000000"/>
          <w:sz w:val="24"/>
          <w:szCs w:val="24"/>
        </w:rPr>
        <w:t>Контроль исполнения постановления возложить на заместителя главы Тугулымского муницип</w:t>
      </w:r>
      <w:r>
        <w:rPr>
          <w:rFonts w:cs="Liberation Serif" w:ascii="Liberation Serif" w:hAnsi="Liberation Serif"/>
          <w:sz w:val="24"/>
          <w:szCs w:val="24"/>
        </w:rPr>
        <w:t>ального округа Калунину М.О.</w:t>
      </w:r>
    </w:p>
    <w:p>
      <w:pPr>
        <w:pStyle w:val="Normal"/>
        <w:spacing w:lineRule="atLeast" w:line="238"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tLeast" w:line="238"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tLeast" w:line="238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Глава </w:t>
      </w:r>
    </w:p>
    <w:p>
      <w:pPr>
        <w:pStyle w:val="Normal"/>
        <w:spacing w:lineRule="atLeast" w:line="238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Тугулымского муниципального округа                                                </w:t>
        <w:tab/>
        <w:tab/>
        <w:t xml:space="preserve">    А.Н. Поздеев</w:t>
      </w:r>
    </w:p>
    <w:sectPr>
      <w:type w:val="nextPage"/>
      <w:pgSz w:w="11906" w:h="16838"/>
      <w:pgMar w:left="1425" w:right="850" w:gutter="0" w:header="0" w:top="142" w:footer="0" w:bottom="88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360"/>
  <w:doNotHyphenateCaps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36b2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Заголовок Знак"/>
    <w:uiPriority w:val="99"/>
    <w:qFormat/>
    <w:locked/>
    <w:rsid w:val="00a377d2"/>
    <w:rPr>
      <w:rFonts w:eastAsia="Times New Roman"/>
      <w:b/>
      <w:bCs/>
      <w:sz w:val="36"/>
      <w:szCs w:val="36"/>
      <w:lang w:val="ru-RU" w:eastAsia="en-US"/>
    </w:rPr>
  </w:style>
  <w:style w:type="character" w:styleId="Strong">
    <w:name w:val="Strong"/>
    <w:uiPriority w:val="22"/>
    <w:qFormat/>
    <w:locked/>
    <w:rsid w:val="00753378"/>
    <w:rPr>
      <w:b/>
      <w:bCs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4"/>
    <w:uiPriority w:val="99"/>
    <w:qFormat/>
    <w:locked/>
    <w:rsid w:val="00a377d2"/>
    <w:pPr>
      <w:widowControl w:val="false"/>
      <w:spacing w:lineRule="auto" w:line="240" w:before="215" w:after="0"/>
      <w:ind w:right="1"/>
      <w:jc w:val="center"/>
    </w:pPr>
    <w:rPr>
      <w:rFonts w:ascii="Times New Roman" w:hAnsi="Times New Roman" w:eastAsia="Times New Roman" w:cs="Times New Roman"/>
      <w:b/>
      <w:bCs/>
      <w:sz w:val="36"/>
      <w:szCs w:val="36"/>
    </w:rPr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Application>LibreOffice/25.8.4.2$Linux_X86_64 LibreOffice_project/290daaa01b999472f0c7a3890eb6a550fd74c6df</Application>
  <AppVersion>15.0000</AppVersion>
  <Pages>1</Pages>
  <Words>276</Words>
  <Characters>2071</Characters>
  <CharactersWithSpaces>2486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2022-11-09T04:47:00Z</dcterms:created>
  <dc:creator>AHU3</dc:creator>
  <dc:description/>
  <dc:language>ru-RU</dc:language>
  <cp:lastModifiedBy/>
  <cp:lastPrinted>2026-03-04T16:29:54Z</cp:lastPrinted>
  <dcterms:modified xsi:type="dcterms:W3CDTF">2026-03-04T16:29:57Z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